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15ACE9E" w14:textId="77777777" w:rsidR="005174DA" w:rsidRPr="00C10303" w:rsidRDefault="005174DA" w:rsidP="00C10303">
      <w:pPr>
        <w:spacing w:after="0" w:line="480" w:lineRule="auto"/>
        <w:rPr>
          <w:rFonts w:ascii="Times New Roman" w:hAnsi="Times New Roman" w:cs="Times New Roman"/>
          <w:sz w:val="24"/>
          <w:szCs w:val="24"/>
        </w:rPr>
      </w:pPr>
    </w:p>
    <w:p w14:paraId="03B540C5" w14:textId="77777777" w:rsidR="000B3EC0" w:rsidRPr="00C10303" w:rsidRDefault="000B3EC0" w:rsidP="00C10303">
      <w:pPr>
        <w:spacing w:after="0" w:line="480" w:lineRule="auto"/>
        <w:rPr>
          <w:rFonts w:ascii="Times New Roman" w:hAnsi="Times New Roman" w:cs="Times New Roman"/>
          <w:sz w:val="24"/>
          <w:szCs w:val="24"/>
        </w:rPr>
      </w:pPr>
    </w:p>
    <w:p w14:paraId="5B826FF9" w14:textId="77777777" w:rsidR="000B3EC0" w:rsidRPr="00C10303" w:rsidRDefault="000B3EC0" w:rsidP="00C10303">
      <w:pPr>
        <w:spacing w:after="0" w:line="480" w:lineRule="auto"/>
        <w:rPr>
          <w:rFonts w:ascii="Times New Roman" w:hAnsi="Times New Roman" w:cs="Times New Roman"/>
          <w:sz w:val="24"/>
          <w:szCs w:val="24"/>
        </w:rPr>
      </w:pPr>
    </w:p>
    <w:p w14:paraId="360E9C51" w14:textId="77777777" w:rsidR="000B3EC0" w:rsidRPr="00C10303" w:rsidRDefault="000B3EC0" w:rsidP="00C10303">
      <w:pPr>
        <w:spacing w:after="0" w:line="480" w:lineRule="auto"/>
        <w:rPr>
          <w:rFonts w:ascii="Times New Roman" w:hAnsi="Times New Roman" w:cs="Times New Roman"/>
          <w:sz w:val="24"/>
          <w:szCs w:val="24"/>
        </w:rPr>
      </w:pPr>
    </w:p>
    <w:p w14:paraId="698FA8BD" w14:textId="77777777" w:rsidR="000B3EC0" w:rsidRPr="00C10303" w:rsidRDefault="000B3EC0" w:rsidP="00C10303">
      <w:pPr>
        <w:spacing w:after="0" w:line="480" w:lineRule="auto"/>
        <w:rPr>
          <w:rFonts w:ascii="Times New Roman" w:hAnsi="Times New Roman" w:cs="Times New Roman"/>
          <w:sz w:val="24"/>
          <w:szCs w:val="24"/>
        </w:rPr>
      </w:pPr>
    </w:p>
    <w:p w14:paraId="47494848" w14:textId="77777777" w:rsidR="000B3EC0" w:rsidRPr="00C10303" w:rsidRDefault="006D5AD4" w:rsidP="00C10303">
      <w:pPr>
        <w:spacing w:after="0" w:line="480" w:lineRule="auto"/>
        <w:jc w:val="center"/>
        <w:rPr>
          <w:rFonts w:ascii="Times New Roman" w:hAnsi="Times New Roman" w:cs="Times New Roman"/>
          <w:sz w:val="24"/>
          <w:szCs w:val="24"/>
        </w:rPr>
      </w:pPr>
      <w:r w:rsidRPr="00C10303">
        <w:rPr>
          <w:rFonts w:ascii="Times New Roman" w:hAnsi="Times New Roman" w:cs="Times New Roman"/>
          <w:sz w:val="24"/>
          <w:szCs w:val="24"/>
        </w:rPr>
        <w:t>Site Visit to Light Work</w:t>
      </w:r>
    </w:p>
    <w:p w14:paraId="6166C207" w14:textId="1998F21D" w:rsidR="000B3EC0" w:rsidRPr="00C10303" w:rsidRDefault="00787041" w:rsidP="00C10303">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 xml:space="preserve">Student’s </w:t>
      </w:r>
      <w:r w:rsidR="006D5AD4" w:rsidRPr="00C10303">
        <w:rPr>
          <w:rFonts w:ascii="Times New Roman" w:hAnsi="Times New Roman" w:cs="Times New Roman"/>
          <w:sz w:val="24"/>
          <w:szCs w:val="24"/>
        </w:rPr>
        <w:t>Name</w:t>
      </w:r>
      <w:r>
        <w:rPr>
          <w:rFonts w:ascii="Times New Roman" w:hAnsi="Times New Roman" w:cs="Times New Roman"/>
          <w:sz w:val="24"/>
          <w:szCs w:val="24"/>
        </w:rPr>
        <w:t>:</w:t>
      </w:r>
    </w:p>
    <w:p w14:paraId="3E2E7882" w14:textId="609135B9" w:rsidR="000B3EC0" w:rsidRPr="00C10303" w:rsidRDefault="006D5AD4" w:rsidP="00C10303">
      <w:pPr>
        <w:spacing w:after="0" w:line="480" w:lineRule="auto"/>
        <w:jc w:val="center"/>
        <w:rPr>
          <w:rFonts w:ascii="Times New Roman" w:hAnsi="Times New Roman" w:cs="Times New Roman"/>
          <w:sz w:val="24"/>
          <w:szCs w:val="24"/>
        </w:rPr>
      </w:pPr>
      <w:r w:rsidRPr="00C10303">
        <w:rPr>
          <w:rFonts w:ascii="Times New Roman" w:hAnsi="Times New Roman" w:cs="Times New Roman"/>
          <w:sz w:val="24"/>
          <w:szCs w:val="24"/>
        </w:rPr>
        <w:t>Institution</w:t>
      </w:r>
      <w:r w:rsidR="00787041">
        <w:rPr>
          <w:rFonts w:ascii="Times New Roman" w:hAnsi="Times New Roman" w:cs="Times New Roman"/>
          <w:sz w:val="24"/>
          <w:szCs w:val="24"/>
        </w:rPr>
        <w:t>’s Name:</w:t>
      </w:r>
    </w:p>
    <w:p w14:paraId="17D1F7A2" w14:textId="77777777" w:rsidR="000B3EC0" w:rsidRPr="00C10303" w:rsidRDefault="000B3EC0" w:rsidP="00C10303">
      <w:pPr>
        <w:spacing w:after="0" w:line="480" w:lineRule="auto"/>
        <w:jc w:val="center"/>
        <w:rPr>
          <w:rFonts w:ascii="Times New Roman" w:hAnsi="Times New Roman" w:cs="Times New Roman"/>
          <w:sz w:val="24"/>
          <w:szCs w:val="24"/>
        </w:rPr>
      </w:pPr>
    </w:p>
    <w:p w14:paraId="6D15C49C" w14:textId="77777777" w:rsidR="000B3EC0" w:rsidRPr="00C10303" w:rsidRDefault="000B3EC0" w:rsidP="00C10303">
      <w:pPr>
        <w:spacing w:after="0" w:line="480" w:lineRule="auto"/>
        <w:jc w:val="center"/>
        <w:rPr>
          <w:rFonts w:ascii="Times New Roman" w:hAnsi="Times New Roman" w:cs="Times New Roman"/>
          <w:sz w:val="24"/>
          <w:szCs w:val="24"/>
        </w:rPr>
      </w:pPr>
    </w:p>
    <w:p w14:paraId="77248ECD" w14:textId="77777777" w:rsidR="000B3EC0" w:rsidRPr="00C10303" w:rsidRDefault="000B3EC0" w:rsidP="00C10303">
      <w:pPr>
        <w:spacing w:after="0" w:line="480" w:lineRule="auto"/>
        <w:jc w:val="center"/>
        <w:rPr>
          <w:rFonts w:ascii="Times New Roman" w:hAnsi="Times New Roman" w:cs="Times New Roman"/>
          <w:sz w:val="24"/>
          <w:szCs w:val="24"/>
        </w:rPr>
      </w:pPr>
    </w:p>
    <w:p w14:paraId="508751AC" w14:textId="77777777" w:rsidR="000B3EC0" w:rsidRPr="00C10303" w:rsidRDefault="000B3EC0" w:rsidP="00C10303">
      <w:pPr>
        <w:spacing w:after="0" w:line="480" w:lineRule="auto"/>
        <w:jc w:val="center"/>
        <w:rPr>
          <w:rFonts w:ascii="Times New Roman" w:hAnsi="Times New Roman" w:cs="Times New Roman"/>
          <w:sz w:val="24"/>
          <w:szCs w:val="24"/>
        </w:rPr>
      </w:pPr>
    </w:p>
    <w:p w14:paraId="72550F6B" w14:textId="77777777" w:rsidR="000B3EC0" w:rsidRPr="00C10303" w:rsidRDefault="000B3EC0" w:rsidP="00C10303">
      <w:pPr>
        <w:spacing w:after="0" w:line="480" w:lineRule="auto"/>
        <w:jc w:val="center"/>
        <w:rPr>
          <w:rFonts w:ascii="Times New Roman" w:hAnsi="Times New Roman" w:cs="Times New Roman"/>
          <w:sz w:val="24"/>
          <w:szCs w:val="24"/>
        </w:rPr>
      </w:pPr>
    </w:p>
    <w:p w14:paraId="443D7734" w14:textId="77777777" w:rsidR="000B3EC0" w:rsidRPr="00C10303" w:rsidRDefault="000B3EC0" w:rsidP="00C10303">
      <w:pPr>
        <w:spacing w:after="0" w:line="480" w:lineRule="auto"/>
        <w:jc w:val="center"/>
        <w:rPr>
          <w:rFonts w:ascii="Times New Roman" w:hAnsi="Times New Roman" w:cs="Times New Roman"/>
          <w:sz w:val="24"/>
          <w:szCs w:val="24"/>
        </w:rPr>
      </w:pPr>
    </w:p>
    <w:p w14:paraId="0512DF22" w14:textId="77777777" w:rsidR="000B3EC0" w:rsidRPr="00C10303" w:rsidRDefault="000B3EC0" w:rsidP="00C10303">
      <w:pPr>
        <w:spacing w:after="0" w:line="480" w:lineRule="auto"/>
        <w:jc w:val="center"/>
        <w:rPr>
          <w:rFonts w:ascii="Times New Roman" w:hAnsi="Times New Roman" w:cs="Times New Roman"/>
          <w:sz w:val="24"/>
          <w:szCs w:val="24"/>
        </w:rPr>
      </w:pPr>
    </w:p>
    <w:p w14:paraId="4006DBA4" w14:textId="77777777" w:rsidR="000B3EC0" w:rsidRPr="00C10303" w:rsidRDefault="000B3EC0" w:rsidP="00C10303">
      <w:pPr>
        <w:spacing w:after="0" w:line="480" w:lineRule="auto"/>
        <w:rPr>
          <w:rFonts w:ascii="Times New Roman" w:hAnsi="Times New Roman" w:cs="Times New Roman"/>
          <w:sz w:val="24"/>
          <w:szCs w:val="24"/>
        </w:rPr>
      </w:pPr>
    </w:p>
    <w:p w14:paraId="6224F692" w14:textId="77777777" w:rsidR="00C96A3C" w:rsidRDefault="00C96A3C" w:rsidP="00C10303">
      <w:pPr>
        <w:spacing w:after="0" w:line="480" w:lineRule="auto"/>
        <w:rPr>
          <w:rFonts w:ascii="Times New Roman" w:hAnsi="Times New Roman" w:cs="Times New Roman"/>
          <w:sz w:val="24"/>
          <w:szCs w:val="24"/>
        </w:rPr>
      </w:pPr>
    </w:p>
    <w:p w14:paraId="3F1430A1" w14:textId="77777777" w:rsidR="00BE25B8" w:rsidRDefault="00BE25B8" w:rsidP="00C10303">
      <w:pPr>
        <w:spacing w:after="0" w:line="480" w:lineRule="auto"/>
        <w:rPr>
          <w:rFonts w:ascii="Times New Roman" w:hAnsi="Times New Roman" w:cs="Times New Roman"/>
          <w:sz w:val="24"/>
          <w:szCs w:val="24"/>
        </w:rPr>
      </w:pPr>
    </w:p>
    <w:p w14:paraId="049A786B" w14:textId="77777777" w:rsidR="00BE25B8" w:rsidRDefault="00BE25B8" w:rsidP="00C10303">
      <w:pPr>
        <w:spacing w:after="0" w:line="480" w:lineRule="auto"/>
        <w:rPr>
          <w:rFonts w:ascii="Times New Roman" w:hAnsi="Times New Roman" w:cs="Times New Roman"/>
          <w:sz w:val="24"/>
          <w:szCs w:val="24"/>
        </w:rPr>
      </w:pPr>
    </w:p>
    <w:p w14:paraId="350A51E0" w14:textId="77777777" w:rsidR="00BE25B8" w:rsidRDefault="00BE25B8" w:rsidP="00C10303">
      <w:pPr>
        <w:spacing w:after="0" w:line="480" w:lineRule="auto"/>
        <w:rPr>
          <w:rFonts w:ascii="Times New Roman" w:hAnsi="Times New Roman" w:cs="Times New Roman"/>
          <w:sz w:val="24"/>
          <w:szCs w:val="24"/>
        </w:rPr>
      </w:pPr>
    </w:p>
    <w:p w14:paraId="67F3D045" w14:textId="77777777" w:rsidR="00BE25B8" w:rsidRDefault="00BE25B8" w:rsidP="00C10303">
      <w:pPr>
        <w:spacing w:after="0" w:line="480" w:lineRule="auto"/>
        <w:rPr>
          <w:rFonts w:ascii="Times New Roman" w:hAnsi="Times New Roman" w:cs="Times New Roman"/>
          <w:sz w:val="24"/>
          <w:szCs w:val="24"/>
        </w:rPr>
      </w:pPr>
    </w:p>
    <w:p w14:paraId="0F89D55D" w14:textId="77777777" w:rsidR="00BE25B8" w:rsidRPr="00C10303" w:rsidRDefault="00BE25B8" w:rsidP="00C10303">
      <w:pPr>
        <w:spacing w:after="0" w:line="480" w:lineRule="auto"/>
        <w:rPr>
          <w:rFonts w:ascii="Times New Roman" w:hAnsi="Times New Roman" w:cs="Times New Roman"/>
          <w:sz w:val="24"/>
          <w:szCs w:val="24"/>
        </w:rPr>
      </w:pPr>
    </w:p>
    <w:p w14:paraId="35CB12A6" w14:textId="77777777" w:rsidR="000B3EC0" w:rsidRPr="00C10303" w:rsidRDefault="000B3EC0" w:rsidP="00C10303">
      <w:pPr>
        <w:spacing w:after="0" w:line="480" w:lineRule="auto"/>
        <w:jc w:val="center"/>
        <w:rPr>
          <w:rFonts w:ascii="Times New Roman" w:hAnsi="Times New Roman" w:cs="Times New Roman"/>
          <w:sz w:val="24"/>
          <w:szCs w:val="24"/>
        </w:rPr>
      </w:pPr>
    </w:p>
    <w:p w14:paraId="4A97372E" w14:textId="77777777" w:rsidR="00C13C52" w:rsidRPr="00787041" w:rsidRDefault="006D5AD4" w:rsidP="00C10303">
      <w:pPr>
        <w:spacing w:after="0" w:line="480" w:lineRule="auto"/>
        <w:jc w:val="center"/>
        <w:rPr>
          <w:rFonts w:ascii="Times New Roman" w:hAnsi="Times New Roman" w:cs="Times New Roman"/>
          <w:b/>
          <w:sz w:val="24"/>
          <w:szCs w:val="24"/>
        </w:rPr>
      </w:pPr>
      <w:r w:rsidRPr="00787041">
        <w:rPr>
          <w:rFonts w:ascii="Times New Roman" w:hAnsi="Times New Roman" w:cs="Times New Roman"/>
          <w:b/>
          <w:sz w:val="24"/>
          <w:szCs w:val="24"/>
        </w:rPr>
        <w:lastRenderedPageBreak/>
        <w:t>Site Visit to Light Work</w:t>
      </w:r>
    </w:p>
    <w:p w14:paraId="262CC77D" w14:textId="77777777" w:rsidR="00C96A3C" w:rsidRPr="00C10303" w:rsidRDefault="006D5AD4" w:rsidP="00C10303">
      <w:pPr>
        <w:spacing w:after="0" w:line="480" w:lineRule="auto"/>
        <w:ind w:left="284" w:firstLine="720"/>
        <w:contextualSpacing/>
        <w:jc w:val="both"/>
        <w:rPr>
          <w:rFonts w:ascii="Times New Roman" w:hAnsi="Times New Roman" w:cs="Times New Roman"/>
          <w:sz w:val="24"/>
          <w:szCs w:val="24"/>
        </w:rPr>
      </w:pPr>
      <w:r w:rsidRPr="00C10303">
        <w:rPr>
          <w:rFonts w:ascii="Times New Roman" w:hAnsi="Times New Roman" w:cs="Times New Roman"/>
          <w:sz w:val="24"/>
          <w:szCs w:val="24"/>
        </w:rPr>
        <w:t>The visit to Light Work in Syracuse was the fourth time we were engaging in a site visit during this course.</w:t>
      </w:r>
      <w:r w:rsidR="00FC0BBB" w:rsidRPr="00C10303">
        <w:rPr>
          <w:rFonts w:ascii="Times New Roman" w:hAnsi="Times New Roman" w:cs="Times New Roman"/>
          <w:sz w:val="24"/>
          <w:szCs w:val="24"/>
        </w:rPr>
        <w:t xml:space="preserve"> The lab which began in 1973 had a modernized structure, and the atmospheric conditions around were favorable for studies.</w:t>
      </w:r>
      <w:r w:rsidR="007A7C64" w:rsidRPr="00C10303">
        <w:rPr>
          <w:rFonts w:ascii="Times New Roman" w:hAnsi="Times New Roman" w:cs="Times New Roman"/>
          <w:sz w:val="24"/>
          <w:szCs w:val="24"/>
        </w:rPr>
        <w:t xml:space="preserve"> The facility started as a cafeteria at Syracuse University before it was incorporated in the year 1973. </w:t>
      </w:r>
      <w:proofErr w:type="spellStart"/>
      <w:r w:rsidR="007A7C64" w:rsidRPr="00C10303">
        <w:rPr>
          <w:rFonts w:ascii="Times New Roman" w:hAnsi="Times New Roman" w:cs="Times New Roman"/>
          <w:sz w:val="24"/>
          <w:szCs w:val="24"/>
        </w:rPr>
        <w:t>Phyl</w:t>
      </w:r>
      <w:proofErr w:type="spellEnd"/>
      <w:r w:rsidR="007A7C64" w:rsidRPr="00C10303">
        <w:rPr>
          <w:rFonts w:ascii="Times New Roman" w:hAnsi="Times New Roman" w:cs="Times New Roman"/>
          <w:sz w:val="24"/>
          <w:szCs w:val="24"/>
        </w:rPr>
        <w:t xml:space="preserve"> Block and Tom </w:t>
      </w:r>
      <w:proofErr w:type="spellStart"/>
      <w:r w:rsidR="007A7C64" w:rsidRPr="00C10303">
        <w:rPr>
          <w:rFonts w:ascii="Times New Roman" w:hAnsi="Times New Roman" w:cs="Times New Roman"/>
          <w:sz w:val="24"/>
          <w:szCs w:val="24"/>
        </w:rPr>
        <w:t>Tyrann</w:t>
      </w:r>
      <w:proofErr w:type="spellEnd"/>
      <w:r w:rsidR="007A7C64" w:rsidRPr="00C10303">
        <w:rPr>
          <w:rFonts w:ascii="Times New Roman" w:hAnsi="Times New Roman" w:cs="Times New Roman"/>
          <w:sz w:val="24"/>
          <w:szCs w:val="24"/>
        </w:rPr>
        <w:t xml:space="preserve"> were the founder members. It has however been managed by Jeffrey </w:t>
      </w:r>
      <w:proofErr w:type="spellStart"/>
      <w:r w:rsidR="007A7C64" w:rsidRPr="00C10303">
        <w:rPr>
          <w:rFonts w:ascii="Times New Roman" w:hAnsi="Times New Roman" w:cs="Times New Roman"/>
          <w:sz w:val="24"/>
          <w:szCs w:val="24"/>
        </w:rPr>
        <w:t>Hoone</w:t>
      </w:r>
      <w:proofErr w:type="spellEnd"/>
      <w:r w:rsidR="007A7C64" w:rsidRPr="00C10303">
        <w:rPr>
          <w:rFonts w:ascii="Times New Roman" w:hAnsi="Times New Roman" w:cs="Times New Roman"/>
          <w:sz w:val="24"/>
          <w:szCs w:val="24"/>
        </w:rPr>
        <w:t xml:space="preserve"> who serves in the position of the executive director ever since 1982.</w:t>
      </w:r>
      <w:r w:rsidR="001B0892" w:rsidRPr="00C10303">
        <w:rPr>
          <w:rFonts w:ascii="Times New Roman" w:hAnsi="Times New Roman" w:cs="Times New Roman"/>
          <w:sz w:val="24"/>
          <w:szCs w:val="24"/>
        </w:rPr>
        <w:t xml:space="preserve"> The lab is a private institution which has been having significant financial support from the United States government and some other private institutions of </w:t>
      </w:r>
      <w:r w:rsidR="00DF2D7C" w:rsidRPr="00C10303">
        <w:rPr>
          <w:rFonts w:ascii="Times New Roman" w:hAnsi="Times New Roman" w:cs="Times New Roman"/>
          <w:sz w:val="24"/>
          <w:szCs w:val="24"/>
        </w:rPr>
        <w:t>well-wishers</w:t>
      </w:r>
      <w:r w:rsidR="001B0892" w:rsidRPr="00C10303">
        <w:rPr>
          <w:rFonts w:ascii="Times New Roman" w:hAnsi="Times New Roman" w:cs="Times New Roman"/>
          <w:sz w:val="24"/>
          <w:szCs w:val="24"/>
        </w:rPr>
        <w:t xml:space="preserve"> and donors.</w:t>
      </w:r>
    </w:p>
    <w:p w14:paraId="1EEDCFD8" w14:textId="77777777" w:rsidR="00D325A3" w:rsidRPr="00C10303" w:rsidRDefault="006D5AD4" w:rsidP="00C10303">
      <w:pPr>
        <w:spacing w:after="0" w:line="480" w:lineRule="auto"/>
        <w:ind w:left="284" w:firstLine="720"/>
        <w:contextualSpacing/>
        <w:jc w:val="both"/>
        <w:rPr>
          <w:rFonts w:ascii="Times New Roman" w:hAnsi="Times New Roman" w:cs="Times New Roman"/>
          <w:sz w:val="24"/>
          <w:szCs w:val="24"/>
        </w:rPr>
      </w:pPr>
      <w:r w:rsidRPr="00C10303">
        <w:rPr>
          <w:rFonts w:ascii="Times New Roman" w:hAnsi="Times New Roman" w:cs="Times New Roman"/>
          <w:sz w:val="24"/>
          <w:szCs w:val="24"/>
        </w:rPr>
        <w:t xml:space="preserve">Among the employees on the payroll at Light Work are Mr. </w:t>
      </w:r>
      <w:proofErr w:type="spellStart"/>
      <w:r w:rsidRPr="00C10303">
        <w:rPr>
          <w:rFonts w:ascii="Times New Roman" w:hAnsi="Times New Roman" w:cs="Times New Roman"/>
          <w:sz w:val="24"/>
          <w:szCs w:val="24"/>
        </w:rPr>
        <w:t>Hoone</w:t>
      </w:r>
      <w:proofErr w:type="spellEnd"/>
      <w:r w:rsidRPr="00C10303">
        <w:rPr>
          <w:rFonts w:ascii="Times New Roman" w:hAnsi="Times New Roman" w:cs="Times New Roman"/>
          <w:sz w:val="24"/>
          <w:szCs w:val="24"/>
        </w:rPr>
        <w:t xml:space="preserve"> who is the executive director and </w:t>
      </w:r>
      <w:proofErr w:type="spellStart"/>
      <w:r w:rsidRPr="00C10303">
        <w:rPr>
          <w:rFonts w:ascii="Times New Roman" w:hAnsi="Times New Roman" w:cs="Times New Roman"/>
          <w:sz w:val="24"/>
          <w:szCs w:val="24"/>
        </w:rPr>
        <w:t>Hodgens</w:t>
      </w:r>
      <w:proofErr w:type="spellEnd"/>
      <w:r w:rsidRPr="00C10303">
        <w:rPr>
          <w:rFonts w:ascii="Times New Roman" w:hAnsi="Times New Roman" w:cs="Times New Roman"/>
          <w:sz w:val="24"/>
          <w:szCs w:val="24"/>
        </w:rPr>
        <w:t xml:space="preserve">. The director (Shane </w:t>
      </w:r>
      <w:proofErr w:type="spellStart"/>
      <w:r w:rsidRPr="00C10303">
        <w:rPr>
          <w:rFonts w:ascii="Times New Roman" w:hAnsi="Times New Roman" w:cs="Times New Roman"/>
          <w:sz w:val="24"/>
          <w:szCs w:val="24"/>
        </w:rPr>
        <w:t>Lavalette</w:t>
      </w:r>
      <w:proofErr w:type="spellEnd"/>
      <w:r w:rsidRPr="00C10303">
        <w:rPr>
          <w:rFonts w:ascii="Times New Roman" w:hAnsi="Times New Roman" w:cs="Times New Roman"/>
          <w:sz w:val="24"/>
          <w:szCs w:val="24"/>
        </w:rPr>
        <w:t>), coordinator of digital services (Rachael Fein-</w:t>
      </w:r>
      <w:proofErr w:type="spellStart"/>
      <w:r w:rsidRPr="00C10303">
        <w:rPr>
          <w:rFonts w:ascii="Times New Roman" w:hAnsi="Times New Roman" w:cs="Times New Roman"/>
          <w:sz w:val="24"/>
          <w:szCs w:val="24"/>
        </w:rPr>
        <w:t>Smolinski</w:t>
      </w:r>
      <w:proofErr w:type="spellEnd"/>
      <w:r w:rsidRPr="00C10303">
        <w:rPr>
          <w:rFonts w:ascii="Times New Roman" w:hAnsi="Times New Roman" w:cs="Times New Roman"/>
          <w:sz w:val="24"/>
          <w:szCs w:val="24"/>
        </w:rPr>
        <w:t>)</w:t>
      </w:r>
      <w:r w:rsidR="00546CA5" w:rsidRPr="00C10303">
        <w:rPr>
          <w:rFonts w:ascii="Times New Roman" w:hAnsi="Times New Roman" w:cs="Times New Roman"/>
          <w:sz w:val="24"/>
          <w:szCs w:val="24"/>
        </w:rPr>
        <w:t xml:space="preserve">, Secretary (Kim </w:t>
      </w:r>
      <w:proofErr w:type="spellStart"/>
      <w:r w:rsidR="00546CA5" w:rsidRPr="00C10303">
        <w:rPr>
          <w:rFonts w:ascii="Times New Roman" w:hAnsi="Times New Roman" w:cs="Times New Roman"/>
          <w:sz w:val="24"/>
          <w:szCs w:val="24"/>
        </w:rPr>
        <w:t>Waale</w:t>
      </w:r>
      <w:proofErr w:type="spellEnd"/>
      <w:r w:rsidR="00546CA5" w:rsidRPr="00C10303">
        <w:rPr>
          <w:rFonts w:ascii="Times New Roman" w:hAnsi="Times New Roman" w:cs="Times New Roman"/>
          <w:sz w:val="24"/>
          <w:szCs w:val="24"/>
        </w:rPr>
        <w:t xml:space="preserve">) </w:t>
      </w:r>
      <w:r w:rsidRPr="00C10303">
        <w:rPr>
          <w:rFonts w:ascii="Times New Roman" w:hAnsi="Times New Roman" w:cs="Times New Roman"/>
          <w:sz w:val="24"/>
          <w:szCs w:val="24"/>
        </w:rPr>
        <w:t>and the manager in</w:t>
      </w:r>
      <w:r w:rsidR="00546CA5" w:rsidRPr="00C10303">
        <w:rPr>
          <w:rFonts w:ascii="Times New Roman" w:hAnsi="Times New Roman" w:cs="Times New Roman"/>
          <w:sz w:val="24"/>
          <w:szCs w:val="24"/>
        </w:rPr>
        <w:t xml:space="preserve"> </w:t>
      </w:r>
      <w:r w:rsidRPr="00C10303">
        <w:rPr>
          <w:rFonts w:ascii="Times New Roman" w:hAnsi="Times New Roman" w:cs="Times New Roman"/>
          <w:sz w:val="24"/>
          <w:szCs w:val="24"/>
        </w:rPr>
        <w:t>charge of exhibitions and collections (Victor Rivera) are also enjoying a good pay for the services offered at Light Work</w:t>
      </w:r>
      <w:r w:rsidR="00C10303" w:rsidRPr="00C10303">
        <w:rPr>
          <w:rFonts w:ascii="Times New Roman" w:hAnsi="Times New Roman" w:cs="Times New Roman"/>
          <w:sz w:val="24"/>
          <w:szCs w:val="24"/>
        </w:rPr>
        <w:t xml:space="preserve"> (History. Light Work, 2019)</w:t>
      </w:r>
      <w:r w:rsidRPr="00C10303">
        <w:rPr>
          <w:rFonts w:ascii="Times New Roman" w:hAnsi="Times New Roman" w:cs="Times New Roman"/>
          <w:sz w:val="24"/>
          <w:szCs w:val="24"/>
        </w:rPr>
        <w:t>.</w:t>
      </w:r>
      <w:r w:rsidR="003A6384" w:rsidRPr="00C10303">
        <w:rPr>
          <w:rFonts w:ascii="Times New Roman" w:hAnsi="Times New Roman" w:cs="Times New Roman"/>
          <w:sz w:val="24"/>
          <w:szCs w:val="24"/>
        </w:rPr>
        <w:t xml:space="preserve"> The administrative unit labors hard to achieve the company’s mission which states that they should provide direct support to various artists who work in photography and other related media through their publications, residencies, exhibitions and a lab facility accessible by the entire community.</w:t>
      </w:r>
    </w:p>
    <w:p w14:paraId="244B453F" w14:textId="77777777" w:rsidR="0005280B" w:rsidRPr="00C10303" w:rsidRDefault="006D5AD4" w:rsidP="00C10303">
      <w:pPr>
        <w:spacing w:after="0" w:line="480" w:lineRule="auto"/>
        <w:ind w:left="284" w:firstLine="720"/>
        <w:contextualSpacing/>
        <w:jc w:val="both"/>
        <w:rPr>
          <w:rFonts w:ascii="Times New Roman" w:hAnsi="Times New Roman" w:cs="Times New Roman"/>
          <w:sz w:val="24"/>
          <w:szCs w:val="24"/>
        </w:rPr>
      </w:pPr>
      <w:r w:rsidRPr="00C10303">
        <w:rPr>
          <w:rFonts w:ascii="Times New Roman" w:hAnsi="Times New Roman" w:cs="Times New Roman"/>
          <w:sz w:val="24"/>
          <w:szCs w:val="24"/>
        </w:rPr>
        <w:t xml:space="preserve">Light work collects data from various online database platforms which often receives multiple collections from artists across the globe. The artists are often the best due to their record of participation in the </w:t>
      </w:r>
      <w:r w:rsidR="00F52AED" w:rsidRPr="00C10303">
        <w:rPr>
          <w:rFonts w:ascii="Times New Roman" w:hAnsi="Times New Roman" w:cs="Times New Roman"/>
          <w:sz w:val="24"/>
          <w:szCs w:val="24"/>
        </w:rPr>
        <w:t>artists’</w:t>
      </w:r>
      <w:r w:rsidRPr="00C10303">
        <w:rPr>
          <w:rFonts w:ascii="Times New Roman" w:hAnsi="Times New Roman" w:cs="Times New Roman"/>
          <w:sz w:val="24"/>
          <w:szCs w:val="24"/>
        </w:rPr>
        <w:t xml:space="preserve"> residency program. The collection store had a collection of about </w:t>
      </w:r>
      <w:r w:rsidR="00F52AED" w:rsidRPr="00C10303">
        <w:rPr>
          <w:rFonts w:ascii="Times New Roman" w:hAnsi="Times New Roman" w:cs="Times New Roman"/>
          <w:sz w:val="24"/>
          <w:szCs w:val="24"/>
        </w:rPr>
        <w:t>four 216 catalog</w:t>
      </w:r>
      <w:r w:rsidRPr="00C10303">
        <w:rPr>
          <w:rFonts w:ascii="Times New Roman" w:hAnsi="Times New Roman" w:cs="Times New Roman"/>
          <w:sz w:val="24"/>
          <w:szCs w:val="24"/>
        </w:rPr>
        <w:t>s in their gallery as per April 2019.</w:t>
      </w:r>
      <w:r w:rsidR="003C720A" w:rsidRPr="00C10303">
        <w:rPr>
          <w:rFonts w:ascii="Times New Roman" w:hAnsi="Times New Roman" w:cs="Times New Roman"/>
          <w:sz w:val="24"/>
          <w:szCs w:val="24"/>
        </w:rPr>
        <w:t xml:space="preserve"> All the data is accessible online and can easily be found from their online database platform.</w:t>
      </w:r>
      <w:r w:rsidR="0047486E" w:rsidRPr="00C10303">
        <w:rPr>
          <w:rFonts w:ascii="Times New Roman" w:hAnsi="Times New Roman" w:cs="Times New Roman"/>
          <w:sz w:val="24"/>
          <w:szCs w:val="24"/>
        </w:rPr>
        <w:t xml:space="preserve"> The collection serves an array of </w:t>
      </w:r>
      <w:r w:rsidR="0047486E" w:rsidRPr="00C10303">
        <w:rPr>
          <w:rFonts w:ascii="Times New Roman" w:hAnsi="Times New Roman" w:cs="Times New Roman"/>
          <w:sz w:val="24"/>
          <w:szCs w:val="24"/>
        </w:rPr>
        <w:lastRenderedPageBreak/>
        <w:t>functions which include inspiration to artists such as exposure of their talents, the inspiration for upcoming artists and many others.</w:t>
      </w:r>
    </w:p>
    <w:p w14:paraId="116B0EE5" w14:textId="77777777" w:rsidR="00787041" w:rsidRDefault="006D5AD4" w:rsidP="00C10303">
      <w:pPr>
        <w:spacing w:after="0" w:line="480" w:lineRule="auto"/>
        <w:ind w:left="284" w:firstLine="720"/>
        <w:contextualSpacing/>
        <w:jc w:val="both"/>
        <w:rPr>
          <w:rFonts w:ascii="Times New Roman" w:hAnsi="Times New Roman" w:cs="Times New Roman"/>
          <w:sz w:val="24"/>
          <w:szCs w:val="24"/>
        </w:rPr>
      </w:pPr>
      <w:r w:rsidRPr="00C10303">
        <w:rPr>
          <w:rFonts w:ascii="Times New Roman" w:hAnsi="Times New Roman" w:cs="Times New Roman"/>
          <w:sz w:val="24"/>
          <w:szCs w:val="24"/>
        </w:rPr>
        <w:t>Some potential limitations may affect light Work in the near future, and they include updating database to be in line with recent technological advancements, improving on online database security concerns and physical storage of collections in a room with proper dust and temperature regulation.</w:t>
      </w:r>
      <w:r w:rsidR="00BE58EE" w:rsidRPr="00C10303">
        <w:rPr>
          <w:rFonts w:ascii="Times New Roman" w:hAnsi="Times New Roman" w:cs="Times New Roman"/>
          <w:sz w:val="24"/>
          <w:szCs w:val="24"/>
        </w:rPr>
        <w:t xml:space="preserve"> Light Work also has an Artist in Residency program which involves an approximation of twelve artists annually. They reside in Light Work during this program, and the work they accomplish in that duration is often published in a special edition of the contact sheet.</w:t>
      </w:r>
      <w:r w:rsidR="004F428F" w:rsidRPr="00C10303">
        <w:rPr>
          <w:rFonts w:ascii="Times New Roman" w:hAnsi="Times New Roman" w:cs="Times New Roman"/>
          <w:sz w:val="24"/>
          <w:szCs w:val="24"/>
        </w:rPr>
        <w:t xml:space="preserve"> The contact sheet is a publication print bearing the best artistic work, and it is usually displayed across the world</w:t>
      </w:r>
      <w:r w:rsidR="00C10303" w:rsidRPr="00C10303">
        <w:rPr>
          <w:rFonts w:ascii="Times New Roman" w:hAnsi="Times New Roman" w:cs="Times New Roman"/>
          <w:sz w:val="24"/>
          <w:szCs w:val="24"/>
        </w:rPr>
        <w:t xml:space="preserve"> (History Light Work, 2019)</w:t>
      </w:r>
      <w:r w:rsidR="004F428F" w:rsidRPr="00C10303">
        <w:rPr>
          <w:rFonts w:ascii="Times New Roman" w:hAnsi="Times New Roman" w:cs="Times New Roman"/>
          <w:sz w:val="24"/>
          <w:szCs w:val="24"/>
        </w:rPr>
        <w:t xml:space="preserve">. There are also different galleries containing different work which are the best in Light Work; they include the gallery of </w:t>
      </w:r>
      <w:proofErr w:type="spellStart"/>
      <w:r w:rsidR="004F428F" w:rsidRPr="00C10303">
        <w:rPr>
          <w:rFonts w:ascii="Times New Roman" w:hAnsi="Times New Roman" w:cs="Times New Roman"/>
          <w:sz w:val="24"/>
          <w:szCs w:val="24"/>
        </w:rPr>
        <w:t>Kathlene</w:t>
      </w:r>
      <w:proofErr w:type="spellEnd"/>
      <w:r w:rsidR="004F428F" w:rsidRPr="00C10303">
        <w:rPr>
          <w:rFonts w:ascii="Times New Roman" w:hAnsi="Times New Roman" w:cs="Times New Roman"/>
          <w:sz w:val="24"/>
          <w:szCs w:val="24"/>
        </w:rPr>
        <w:t xml:space="preserve"> O Elis and Light Work Hallway Gallery.</w:t>
      </w:r>
    </w:p>
    <w:p w14:paraId="76AC4911" w14:textId="3DC6DF23" w:rsidR="003F2E57" w:rsidRPr="00C10303" w:rsidRDefault="00F43B61" w:rsidP="00C10303">
      <w:pPr>
        <w:spacing w:after="0" w:line="480" w:lineRule="auto"/>
        <w:ind w:left="284" w:firstLine="720"/>
        <w:contextualSpacing/>
        <w:jc w:val="both"/>
        <w:rPr>
          <w:rFonts w:ascii="Times New Roman" w:hAnsi="Times New Roman" w:cs="Times New Roman"/>
          <w:sz w:val="24"/>
          <w:szCs w:val="24"/>
        </w:rPr>
      </w:pPr>
      <w:bookmarkStart w:id="0" w:name="_GoBack"/>
      <w:bookmarkEnd w:id="0"/>
      <w:r w:rsidRPr="00C10303">
        <w:rPr>
          <w:rFonts w:ascii="Times New Roman" w:hAnsi="Times New Roman" w:cs="Times New Roman"/>
          <w:sz w:val="24"/>
          <w:szCs w:val="24"/>
        </w:rPr>
        <w:t xml:space="preserve"> There is an exhibition entitled River Walking in </w:t>
      </w:r>
      <w:proofErr w:type="spellStart"/>
      <w:r w:rsidRPr="00C10303">
        <w:rPr>
          <w:rFonts w:ascii="Times New Roman" w:hAnsi="Times New Roman" w:cs="Times New Roman"/>
          <w:sz w:val="24"/>
          <w:szCs w:val="24"/>
        </w:rPr>
        <w:t>Kathlene</w:t>
      </w:r>
      <w:proofErr w:type="spellEnd"/>
      <w:r w:rsidRPr="00C10303">
        <w:rPr>
          <w:rFonts w:ascii="Times New Roman" w:hAnsi="Times New Roman" w:cs="Times New Roman"/>
          <w:sz w:val="24"/>
          <w:szCs w:val="24"/>
        </w:rPr>
        <w:t xml:space="preserve"> O Elis gallery which contains the works of Robert Benjamin. He is struggling with cancer, and it is expected that his works in a sensitive and thoughtful exhibition may be his last exposition.</w:t>
      </w:r>
      <w:r w:rsidR="008F1C3C" w:rsidRPr="00C10303">
        <w:rPr>
          <w:rFonts w:ascii="Times New Roman" w:hAnsi="Times New Roman" w:cs="Times New Roman"/>
          <w:sz w:val="24"/>
          <w:szCs w:val="24"/>
        </w:rPr>
        <w:t xml:space="preserve"> The gallery is filled with photographs taken at his home during the 1980s and 1990s. They are fortified by some poetic words to shed some light on the images</w:t>
      </w:r>
      <w:r w:rsidR="00C10303" w:rsidRPr="00C10303">
        <w:rPr>
          <w:rFonts w:ascii="Times New Roman" w:hAnsi="Times New Roman" w:cs="Times New Roman"/>
          <w:sz w:val="24"/>
          <w:szCs w:val="24"/>
        </w:rPr>
        <w:t xml:space="preserve"> </w:t>
      </w:r>
      <w:r w:rsidR="00C10303" w:rsidRPr="00C10303">
        <w:rPr>
          <w:rFonts w:ascii="Times New Roman" w:hAnsi="Times New Roman" w:cs="Times New Roman"/>
          <w:sz w:val="24"/>
          <w:szCs w:val="24"/>
          <w:shd w:val="clear" w:color="auto" w:fill="FFFFFF"/>
        </w:rPr>
        <w:t>(Collection Light Work, 2019)</w:t>
      </w:r>
      <w:r w:rsidR="008F1C3C" w:rsidRPr="00C10303">
        <w:rPr>
          <w:rFonts w:ascii="Times New Roman" w:hAnsi="Times New Roman" w:cs="Times New Roman"/>
          <w:sz w:val="24"/>
          <w:szCs w:val="24"/>
        </w:rPr>
        <w:t>.</w:t>
      </w:r>
      <w:r w:rsidR="00EC4124" w:rsidRPr="00C10303">
        <w:rPr>
          <w:rFonts w:ascii="Times New Roman" w:hAnsi="Times New Roman" w:cs="Times New Roman"/>
          <w:sz w:val="24"/>
          <w:szCs w:val="24"/>
        </w:rPr>
        <w:t xml:space="preserve"> The practice of Zen Buddhist in the life of Benjamin has also influenced the informative agenda in his images. His works were the most touching in the galleries at Light Work.</w:t>
      </w:r>
    </w:p>
    <w:p w14:paraId="4A7C0072" w14:textId="77777777" w:rsidR="00F43B61" w:rsidRPr="00C10303" w:rsidRDefault="00F43B61" w:rsidP="00C10303">
      <w:pPr>
        <w:spacing w:after="0" w:line="480" w:lineRule="auto"/>
        <w:ind w:left="284" w:firstLine="720"/>
        <w:contextualSpacing/>
        <w:jc w:val="both"/>
        <w:rPr>
          <w:rFonts w:ascii="Times New Roman" w:hAnsi="Times New Roman" w:cs="Times New Roman"/>
          <w:sz w:val="24"/>
          <w:szCs w:val="24"/>
        </w:rPr>
      </w:pPr>
    </w:p>
    <w:p w14:paraId="1229E537" w14:textId="77777777" w:rsidR="00D325A3" w:rsidRPr="00C10303" w:rsidRDefault="00D325A3" w:rsidP="00C10303">
      <w:pPr>
        <w:spacing w:after="0" w:line="480" w:lineRule="auto"/>
        <w:jc w:val="center"/>
        <w:rPr>
          <w:rFonts w:ascii="Times New Roman" w:hAnsi="Times New Roman" w:cs="Times New Roman"/>
          <w:sz w:val="24"/>
          <w:szCs w:val="24"/>
        </w:rPr>
      </w:pPr>
    </w:p>
    <w:p w14:paraId="6C4B339D" w14:textId="77777777" w:rsidR="00D325A3" w:rsidRDefault="00D325A3" w:rsidP="00AF09D3">
      <w:pPr>
        <w:spacing w:after="0" w:line="480" w:lineRule="auto"/>
        <w:rPr>
          <w:rFonts w:ascii="Times New Roman" w:hAnsi="Times New Roman" w:cs="Times New Roman"/>
          <w:sz w:val="24"/>
          <w:szCs w:val="24"/>
        </w:rPr>
      </w:pPr>
    </w:p>
    <w:p w14:paraId="1C07F690" w14:textId="77777777" w:rsidR="00AF09D3" w:rsidRPr="00C10303" w:rsidRDefault="00AF09D3" w:rsidP="00AF09D3">
      <w:pPr>
        <w:spacing w:after="0" w:line="480" w:lineRule="auto"/>
        <w:rPr>
          <w:rFonts w:ascii="Times New Roman" w:hAnsi="Times New Roman" w:cs="Times New Roman"/>
          <w:sz w:val="24"/>
          <w:szCs w:val="24"/>
        </w:rPr>
      </w:pPr>
    </w:p>
    <w:p w14:paraId="788AB4C5" w14:textId="77777777" w:rsidR="000B3EC0" w:rsidRPr="00C10303" w:rsidRDefault="006D5AD4" w:rsidP="00C10303">
      <w:pPr>
        <w:spacing w:after="0" w:line="480" w:lineRule="auto"/>
        <w:jc w:val="center"/>
        <w:rPr>
          <w:rFonts w:ascii="Times New Roman" w:hAnsi="Times New Roman" w:cs="Times New Roman"/>
          <w:sz w:val="24"/>
          <w:szCs w:val="24"/>
        </w:rPr>
      </w:pPr>
      <w:r w:rsidRPr="00C10303">
        <w:rPr>
          <w:rFonts w:ascii="Times New Roman" w:hAnsi="Times New Roman" w:cs="Times New Roman"/>
          <w:sz w:val="24"/>
          <w:szCs w:val="24"/>
        </w:rPr>
        <w:lastRenderedPageBreak/>
        <w:t>References</w:t>
      </w:r>
    </w:p>
    <w:p w14:paraId="7C45EE30" w14:textId="77777777" w:rsidR="00C10303" w:rsidRPr="00C10303" w:rsidRDefault="006D5AD4" w:rsidP="00C10303">
      <w:pPr>
        <w:spacing w:after="0" w:line="480" w:lineRule="auto"/>
        <w:ind w:left="1004" w:hanging="720"/>
        <w:contextualSpacing/>
        <w:jc w:val="both"/>
        <w:rPr>
          <w:rFonts w:ascii="Times New Roman" w:hAnsi="Times New Roman" w:cs="Times New Roman"/>
          <w:sz w:val="24"/>
          <w:szCs w:val="24"/>
        </w:rPr>
      </w:pPr>
      <w:r w:rsidRPr="00C10303">
        <w:rPr>
          <w:rFonts w:ascii="Times New Roman" w:hAnsi="Times New Roman" w:cs="Times New Roman"/>
          <w:sz w:val="24"/>
          <w:szCs w:val="24"/>
          <w:shd w:val="clear" w:color="auto" w:fill="FFFFFF"/>
        </w:rPr>
        <w:t>“Collection.” Light Work, edited by Rachel Fein-</w:t>
      </w:r>
      <w:proofErr w:type="spellStart"/>
      <w:r w:rsidRPr="00C10303">
        <w:rPr>
          <w:rFonts w:ascii="Times New Roman" w:hAnsi="Times New Roman" w:cs="Times New Roman"/>
          <w:sz w:val="24"/>
          <w:szCs w:val="24"/>
          <w:shd w:val="clear" w:color="auto" w:fill="FFFFFF"/>
        </w:rPr>
        <w:t>Smolinski</w:t>
      </w:r>
      <w:proofErr w:type="spellEnd"/>
      <w:r w:rsidRPr="00C10303">
        <w:rPr>
          <w:rFonts w:ascii="Times New Roman" w:hAnsi="Times New Roman" w:cs="Times New Roman"/>
          <w:sz w:val="24"/>
          <w:szCs w:val="24"/>
          <w:shd w:val="clear" w:color="auto" w:fill="FFFFFF"/>
        </w:rPr>
        <w:t xml:space="preserve">, Robert B. </w:t>
      </w:r>
      <w:proofErr w:type="spellStart"/>
      <w:r w:rsidRPr="00C10303">
        <w:rPr>
          <w:rFonts w:ascii="Times New Roman" w:hAnsi="Times New Roman" w:cs="Times New Roman"/>
          <w:sz w:val="24"/>
          <w:szCs w:val="24"/>
          <w:shd w:val="clear" w:color="auto" w:fill="FFFFFF"/>
        </w:rPr>
        <w:t>Menschel</w:t>
      </w:r>
      <w:proofErr w:type="spellEnd"/>
      <w:r w:rsidRPr="00C10303">
        <w:rPr>
          <w:rFonts w:ascii="Times New Roman" w:hAnsi="Times New Roman" w:cs="Times New Roman"/>
          <w:sz w:val="24"/>
          <w:szCs w:val="24"/>
          <w:shd w:val="clear" w:color="auto" w:fill="FFFFFF"/>
        </w:rPr>
        <w:t xml:space="preserve"> Media Center, www.collection.lightwork.org/Browse/artworks/. Accessed 3 April 2019. </w:t>
      </w:r>
    </w:p>
    <w:p w14:paraId="21CF94C3" w14:textId="77777777" w:rsidR="00C10303" w:rsidRPr="00C10303" w:rsidRDefault="006D5AD4" w:rsidP="00C10303">
      <w:pPr>
        <w:spacing w:after="0" w:line="480" w:lineRule="auto"/>
        <w:ind w:left="1004" w:hanging="720"/>
        <w:contextualSpacing/>
        <w:jc w:val="both"/>
        <w:rPr>
          <w:rFonts w:ascii="Times New Roman" w:hAnsi="Times New Roman" w:cs="Times New Roman"/>
          <w:sz w:val="24"/>
          <w:szCs w:val="24"/>
        </w:rPr>
      </w:pPr>
      <w:r w:rsidRPr="00C10303">
        <w:rPr>
          <w:rFonts w:ascii="Times New Roman" w:hAnsi="Times New Roman" w:cs="Times New Roman"/>
          <w:sz w:val="24"/>
          <w:szCs w:val="24"/>
          <w:shd w:val="clear" w:color="auto" w:fill="FFFFFF"/>
        </w:rPr>
        <w:t>“History.” Light Work, edited by Rachel Fein-</w:t>
      </w:r>
      <w:proofErr w:type="spellStart"/>
      <w:r w:rsidRPr="00C10303">
        <w:rPr>
          <w:rFonts w:ascii="Times New Roman" w:hAnsi="Times New Roman" w:cs="Times New Roman"/>
          <w:sz w:val="24"/>
          <w:szCs w:val="24"/>
          <w:shd w:val="clear" w:color="auto" w:fill="FFFFFF"/>
        </w:rPr>
        <w:t>Smolinski</w:t>
      </w:r>
      <w:proofErr w:type="spellEnd"/>
      <w:r w:rsidRPr="00C10303">
        <w:rPr>
          <w:rFonts w:ascii="Times New Roman" w:hAnsi="Times New Roman" w:cs="Times New Roman"/>
          <w:sz w:val="24"/>
          <w:szCs w:val="24"/>
          <w:shd w:val="clear" w:color="auto" w:fill="FFFFFF"/>
        </w:rPr>
        <w:t xml:space="preserve">, Robert B. </w:t>
      </w:r>
      <w:proofErr w:type="spellStart"/>
      <w:r w:rsidRPr="00C10303">
        <w:rPr>
          <w:rFonts w:ascii="Times New Roman" w:hAnsi="Times New Roman" w:cs="Times New Roman"/>
          <w:sz w:val="24"/>
          <w:szCs w:val="24"/>
          <w:shd w:val="clear" w:color="auto" w:fill="FFFFFF"/>
        </w:rPr>
        <w:t>Menschel</w:t>
      </w:r>
      <w:proofErr w:type="spellEnd"/>
      <w:r w:rsidRPr="00C10303">
        <w:rPr>
          <w:rFonts w:ascii="Times New Roman" w:hAnsi="Times New Roman" w:cs="Times New Roman"/>
          <w:sz w:val="24"/>
          <w:szCs w:val="24"/>
          <w:shd w:val="clear" w:color="auto" w:fill="FFFFFF"/>
        </w:rPr>
        <w:t xml:space="preserve"> Media Center, </w:t>
      </w:r>
      <w:r w:rsidRPr="00C10303">
        <w:rPr>
          <w:rFonts w:ascii="Times New Roman" w:hAnsi="Times New Roman" w:cs="Times New Roman"/>
          <w:sz w:val="24"/>
          <w:szCs w:val="24"/>
        </w:rPr>
        <w:br/>
      </w:r>
      <w:r w:rsidRPr="00C10303">
        <w:rPr>
          <w:rFonts w:ascii="Times New Roman" w:hAnsi="Times New Roman" w:cs="Times New Roman"/>
          <w:sz w:val="24"/>
          <w:szCs w:val="24"/>
          <w:shd w:val="clear" w:color="auto" w:fill="FFFFFF"/>
        </w:rPr>
        <w:t>www.lightwork.org/history/. Accessed 3 Apr. 2019.</w:t>
      </w:r>
      <w:r w:rsidRPr="00C10303">
        <w:rPr>
          <w:rFonts w:ascii="Times New Roman" w:hAnsi="Times New Roman" w:cs="Times New Roman"/>
          <w:sz w:val="24"/>
          <w:szCs w:val="24"/>
        </w:rPr>
        <w:t xml:space="preserve"> </w:t>
      </w:r>
    </w:p>
    <w:sectPr w:rsidR="00C10303" w:rsidRPr="00C10303" w:rsidSect="000B3EC0">
      <w:headerReference w:type="default" r:id="rId6"/>
      <w:headerReference w:type="first" r:id="rId7"/>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0A50864" w14:textId="77777777" w:rsidR="00EC0732" w:rsidRDefault="00EC0732">
      <w:pPr>
        <w:spacing w:after="0" w:line="240" w:lineRule="auto"/>
      </w:pPr>
      <w:r>
        <w:separator/>
      </w:r>
    </w:p>
  </w:endnote>
  <w:endnote w:type="continuationSeparator" w:id="0">
    <w:p w14:paraId="49E1C197" w14:textId="77777777" w:rsidR="00EC0732" w:rsidRDefault="00EC073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F40BBE6" w14:textId="77777777" w:rsidR="00EC0732" w:rsidRDefault="00EC0732">
      <w:pPr>
        <w:spacing w:after="0" w:line="240" w:lineRule="auto"/>
      </w:pPr>
      <w:r>
        <w:separator/>
      </w:r>
    </w:p>
  </w:footnote>
  <w:footnote w:type="continuationSeparator" w:id="0">
    <w:p w14:paraId="79795CC4" w14:textId="77777777" w:rsidR="00EC0732" w:rsidRDefault="00EC073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01DBA23" w14:textId="77777777" w:rsidR="000B3EC0" w:rsidRPr="000B3EC0" w:rsidRDefault="006D5AD4">
    <w:pPr>
      <w:pStyle w:val="Header"/>
      <w:rPr>
        <w:rFonts w:ascii="Times New Roman" w:hAnsi="Times New Roman" w:cs="Times New Roman"/>
        <w:sz w:val="24"/>
        <w:szCs w:val="24"/>
      </w:rPr>
    </w:pPr>
    <w:r>
      <w:rPr>
        <w:rFonts w:ascii="Times New Roman" w:hAnsi="Times New Roman" w:cs="Times New Roman"/>
        <w:sz w:val="24"/>
        <w:szCs w:val="24"/>
      </w:rPr>
      <w:t>SITE VISIT TO LIGHT WORK</w:t>
    </w:r>
    <w:r w:rsidRPr="000B3EC0">
      <w:rPr>
        <w:rFonts w:ascii="Times New Roman" w:hAnsi="Times New Roman" w:cs="Times New Roman"/>
        <w:sz w:val="24"/>
        <w:szCs w:val="24"/>
      </w:rPr>
      <w:tab/>
    </w:r>
    <w:r w:rsidRPr="000B3EC0">
      <w:rPr>
        <w:rFonts w:ascii="Times New Roman" w:hAnsi="Times New Roman" w:cs="Times New Roman"/>
        <w:sz w:val="24"/>
        <w:szCs w:val="24"/>
      </w:rPr>
      <w:tab/>
    </w:r>
    <w:r w:rsidRPr="000B3EC0">
      <w:rPr>
        <w:rFonts w:ascii="Times New Roman" w:hAnsi="Times New Roman" w:cs="Times New Roman"/>
        <w:sz w:val="24"/>
        <w:szCs w:val="24"/>
      </w:rPr>
      <w:fldChar w:fldCharType="begin"/>
    </w:r>
    <w:r w:rsidRPr="000B3EC0">
      <w:rPr>
        <w:rFonts w:ascii="Times New Roman" w:hAnsi="Times New Roman" w:cs="Times New Roman"/>
        <w:sz w:val="24"/>
        <w:szCs w:val="24"/>
      </w:rPr>
      <w:instrText xml:space="preserve"> PAGE   \* MERGEFORMAT </w:instrText>
    </w:r>
    <w:r w:rsidRPr="000B3EC0">
      <w:rPr>
        <w:rFonts w:ascii="Times New Roman" w:hAnsi="Times New Roman" w:cs="Times New Roman"/>
        <w:sz w:val="24"/>
        <w:szCs w:val="24"/>
      </w:rPr>
      <w:fldChar w:fldCharType="separate"/>
    </w:r>
    <w:r w:rsidR="00AF09D3">
      <w:rPr>
        <w:rFonts w:ascii="Times New Roman" w:hAnsi="Times New Roman" w:cs="Times New Roman"/>
        <w:noProof/>
        <w:sz w:val="24"/>
        <w:szCs w:val="24"/>
      </w:rPr>
      <w:t>3</w:t>
    </w:r>
    <w:r w:rsidRPr="000B3EC0">
      <w:rPr>
        <w:rFonts w:ascii="Times New Roman" w:hAnsi="Times New Roman" w:cs="Times New Roman"/>
        <w:noProof/>
        <w:sz w:val="24"/>
        <w:szCs w:val="24"/>
      </w:rPr>
      <w:fldChar w:fldCharType="end"/>
    </w:r>
  </w:p>
  <w:p w14:paraId="4F7AAD8D" w14:textId="77777777" w:rsidR="000B3EC0" w:rsidRPr="000B3EC0" w:rsidRDefault="000B3EC0">
    <w:pPr>
      <w:pStyle w:val="Head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12090D7" w14:textId="23494E63" w:rsidR="00787041" w:rsidRPr="00787041" w:rsidRDefault="00787041">
    <w:pPr>
      <w:pStyle w:val="Header"/>
      <w:jc w:val="right"/>
      <w:rPr>
        <w:rFonts w:ascii="Times New Roman" w:hAnsi="Times New Roman" w:cs="Times New Roman"/>
        <w:sz w:val="24"/>
        <w:szCs w:val="24"/>
      </w:rPr>
    </w:pPr>
    <w:r w:rsidRPr="00787041">
      <w:rPr>
        <w:rFonts w:ascii="Times New Roman" w:hAnsi="Times New Roman" w:cs="Times New Roman"/>
        <w:sz w:val="24"/>
        <w:szCs w:val="24"/>
      </w:rPr>
      <w:t>Running head: SITE VISIT TO LIGHT WORK</w:t>
    </w:r>
    <w:sdt>
      <w:sdtPr>
        <w:rPr>
          <w:rFonts w:ascii="Times New Roman" w:hAnsi="Times New Roman" w:cs="Times New Roman"/>
          <w:sz w:val="24"/>
          <w:szCs w:val="24"/>
        </w:rPr>
        <w:id w:val="-1082441859"/>
        <w:docPartObj>
          <w:docPartGallery w:val="Page Numbers (Top of Page)"/>
          <w:docPartUnique/>
        </w:docPartObj>
      </w:sdtPr>
      <w:sdtEndPr>
        <w:rPr>
          <w:noProof/>
        </w:rPr>
      </w:sdtEndPr>
      <w:sdtContent>
        <w:r>
          <w:rPr>
            <w:rFonts w:ascii="Times New Roman" w:hAnsi="Times New Roman" w:cs="Times New Roman"/>
            <w:sz w:val="24"/>
            <w:szCs w:val="24"/>
          </w:rPr>
          <w:tab/>
        </w:r>
        <w:r>
          <w:rPr>
            <w:rFonts w:ascii="Times New Roman" w:hAnsi="Times New Roman" w:cs="Times New Roman"/>
            <w:sz w:val="24"/>
            <w:szCs w:val="24"/>
          </w:rPr>
          <w:tab/>
        </w:r>
        <w:r w:rsidRPr="00787041">
          <w:rPr>
            <w:rFonts w:ascii="Times New Roman" w:hAnsi="Times New Roman" w:cs="Times New Roman"/>
            <w:sz w:val="24"/>
            <w:szCs w:val="24"/>
          </w:rPr>
          <w:fldChar w:fldCharType="begin"/>
        </w:r>
        <w:r w:rsidRPr="00787041">
          <w:rPr>
            <w:rFonts w:ascii="Times New Roman" w:hAnsi="Times New Roman" w:cs="Times New Roman"/>
            <w:sz w:val="24"/>
            <w:szCs w:val="24"/>
          </w:rPr>
          <w:instrText xml:space="preserve"> PAGE   \* MERGEFORMAT </w:instrText>
        </w:r>
        <w:r w:rsidRPr="00787041">
          <w:rPr>
            <w:rFonts w:ascii="Times New Roman" w:hAnsi="Times New Roman" w:cs="Times New Roman"/>
            <w:sz w:val="24"/>
            <w:szCs w:val="24"/>
          </w:rPr>
          <w:fldChar w:fldCharType="separate"/>
        </w:r>
        <w:r w:rsidRPr="00787041">
          <w:rPr>
            <w:rFonts w:ascii="Times New Roman" w:hAnsi="Times New Roman" w:cs="Times New Roman"/>
            <w:noProof/>
            <w:sz w:val="24"/>
            <w:szCs w:val="24"/>
          </w:rPr>
          <w:t>2</w:t>
        </w:r>
        <w:r w:rsidRPr="00787041">
          <w:rPr>
            <w:rFonts w:ascii="Times New Roman" w:hAnsi="Times New Roman" w:cs="Times New Roman"/>
            <w:noProof/>
            <w:sz w:val="24"/>
            <w:szCs w:val="24"/>
          </w:rPr>
          <w:fldChar w:fldCharType="end"/>
        </w:r>
      </w:sdtContent>
    </w:sdt>
  </w:p>
  <w:p w14:paraId="367D6F29" w14:textId="77777777" w:rsidR="00787041" w:rsidRDefault="0078704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B3EC0"/>
    <w:rsid w:val="0005280B"/>
    <w:rsid w:val="000B3EC0"/>
    <w:rsid w:val="000F4405"/>
    <w:rsid w:val="001B0892"/>
    <w:rsid w:val="002C5E15"/>
    <w:rsid w:val="003A6384"/>
    <w:rsid w:val="003C720A"/>
    <w:rsid w:val="003F2E57"/>
    <w:rsid w:val="0047486E"/>
    <w:rsid w:val="004F428F"/>
    <w:rsid w:val="005174DA"/>
    <w:rsid w:val="00546CA5"/>
    <w:rsid w:val="006D5AD4"/>
    <w:rsid w:val="00787041"/>
    <w:rsid w:val="007A7C64"/>
    <w:rsid w:val="008203C7"/>
    <w:rsid w:val="0086599F"/>
    <w:rsid w:val="008F1C3C"/>
    <w:rsid w:val="0097664D"/>
    <w:rsid w:val="00A31EC0"/>
    <w:rsid w:val="00AF09D3"/>
    <w:rsid w:val="00BE25B8"/>
    <w:rsid w:val="00BE58EE"/>
    <w:rsid w:val="00C10303"/>
    <w:rsid w:val="00C13C52"/>
    <w:rsid w:val="00C96A3C"/>
    <w:rsid w:val="00D325A3"/>
    <w:rsid w:val="00DF2D7C"/>
    <w:rsid w:val="00EC0732"/>
    <w:rsid w:val="00EC4124"/>
    <w:rsid w:val="00F24248"/>
    <w:rsid w:val="00F43B61"/>
    <w:rsid w:val="00F52AED"/>
    <w:rsid w:val="00FC0BB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67F62A"/>
  <w15:chartTrackingRefBased/>
  <w15:docId w15:val="{66135958-A66F-4D7B-BC35-FFD180E688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B3EC0"/>
    <w:pPr>
      <w:tabs>
        <w:tab w:val="center" w:pos="4680"/>
        <w:tab w:val="right" w:pos="9360"/>
      </w:tabs>
      <w:spacing w:after="0" w:line="240" w:lineRule="auto"/>
    </w:pPr>
  </w:style>
  <w:style w:type="character" w:customStyle="1" w:styleId="HeaderChar">
    <w:name w:val="Header Char"/>
    <w:basedOn w:val="DefaultParagraphFont"/>
    <w:link w:val="Header"/>
    <w:uiPriority w:val="99"/>
    <w:rsid w:val="000B3EC0"/>
  </w:style>
  <w:style w:type="paragraph" w:styleId="Footer">
    <w:name w:val="footer"/>
    <w:basedOn w:val="Normal"/>
    <w:link w:val="FooterChar"/>
    <w:uiPriority w:val="99"/>
    <w:unhideWhenUsed/>
    <w:rsid w:val="000B3EC0"/>
    <w:pPr>
      <w:tabs>
        <w:tab w:val="center" w:pos="4680"/>
        <w:tab w:val="right" w:pos="9360"/>
      </w:tabs>
      <w:spacing w:after="0" w:line="240" w:lineRule="auto"/>
    </w:pPr>
  </w:style>
  <w:style w:type="character" w:customStyle="1" w:styleId="FooterChar">
    <w:name w:val="Footer Char"/>
    <w:basedOn w:val="DefaultParagraphFont"/>
    <w:link w:val="Footer"/>
    <w:uiPriority w:val="99"/>
    <w:rsid w:val="000B3EC0"/>
  </w:style>
  <w:style w:type="character" w:styleId="Hyperlink">
    <w:name w:val="Hyperlink"/>
    <w:basedOn w:val="DefaultParagraphFont"/>
    <w:uiPriority w:val="99"/>
    <w:semiHidden/>
    <w:unhideWhenUsed/>
    <w:rsid w:val="00C96A3C"/>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581</Words>
  <Characters>3316</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Yoga Future Tech LTD</cp:lastModifiedBy>
  <cp:revision>2</cp:revision>
  <dcterms:created xsi:type="dcterms:W3CDTF">2019-05-08T09:58:00Z</dcterms:created>
  <dcterms:modified xsi:type="dcterms:W3CDTF">2019-05-08T09:58:00Z</dcterms:modified>
</cp:coreProperties>
</file>